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735" w:rsidRPr="00BD4C26" w:rsidRDefault="00F76735" w:rsidP="00F76735">
      <w:pPr>
        <w:ind w:right="-427"/>
        <w:jc w:val="center"/>
        <w:rPr>
          <w:b/>
          <w:bCs/>
        </w:rPr>
      </w:pPr>
      <w:r w:rsidRPr="00BD4C26">
        <w:rPr>
          <w:b/>
          <w:bCs/>
        </w:rPr>
        <w:t xml:space="preserve">Сообщение о существенном факте </w:t>
      </w:r>
    </w:p>
    <w:p w:rsidR="00F76735" w:rsidRPr="00BD4C26" w:rsidRDefault="00F76735" w:rsidP="00F76735">
      <w:pPr>
        <w:ind w:left="142" w:right="-427"/>
        <w:jc w:val="center"/>
        <w:rPr>
          <w:b/>
          <w:bCs/>
        </w:rPr>
      </w:pPr>
      <w:r w:rsidRPr="00BD4C26">
        <w:rPr>
          <w:b/>
          <w:bCs/>
        </w:rPr>
        <w:t>о созыве общего собрания акционеров эмитента</w:t>
      </w:r>
    </w:p>
    <w:p w:rsidR="009C0416" w:rsidRPr="00BD4C26" w:rsidRDefault="009C0416" w:rsidP="00F93C4C">
      <w:pPr>
        <w:ind w:left="142" w:right="-427"/>
        <w:jc w:val="center"/>
        <w:rPr>
          <w:b/>
          <w:bCs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528"/>
      </w:tblGrid>
      <w:tr w:rsidR="00821738" w:rsidRPr="00BD4C26" w:rsidTr="00BD4C26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821738" w:rsidRPr="00BD4C26" w:rsidRDefault="00821738">
            <w:pPr>
              <w:jc w:val="center"/>
            </w:pPr>
            <w:r w:rsidRPr="00BD4C26">
              <w:t>1. Общие сведения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BD4C26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Публичное акционерное общество «Саратовский нефтеперерабатывающий завод»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BD4C26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410022, Саратовская обл., г. Саратов, ул. Брянская, д.1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BD4C26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1026402483810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BD4C26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6451114900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BD4C26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00248-A</w:t>
            </w:r>
          </w:p>
          <w:p w:rsidR="002567AC" w:rsidRPr="00BD4C26" w:rsidRDefault="002567AC" w:rsidP="002567AC">
            <w:pPr>
              <w:ind w:left="57"/>
            </w:pP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BD4C26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528" w:type="dxa"/>
            <w:vAlign w:val="center"/>
          </w:tcPr>
          <w:p w:rsidR="002567AC" w:rsidRPr="00BD4C26" w:rsidRDefault="00D102B9" w:rsidP="002567AC">
            <w:pPr>
              <w:ind w:left="142" w:right="130"/>
            </w:pPr>
            <w:hyperlink r:id="rId7" w:history="1">
              <w:r w:rsidR="002567AC" w:rsidRPr="00BD4C26">
                <w:rPr>
                  <w:rStyle w:val="a7"/>
                  <w:lang w:val="en-US"/>
                </w:rPr>
                <w:t>https</w:t>
              </w:r>
              <w:r w:rsidR="002567AC" w:rsidRPr="00BD4C26">
                <w:rPr>
                  <w:rStyle w:val="a7"/>
                </w:rPr>
                <w:t>://</w:t>
              </w:r>
              <w:r w:rsidR="002567AC" w:rsidRPr="00BD4C26">
                <w:rPr>
                  <w:rStyle w:val="a7"/>
                  <w:lang w:val="en-US"/>
                </w:rPr>
                <w:t>www</w:t>
              </w:r>
              <w:r w:rsidR="002567AC" w:rsidRPr="00BD4C26">
                <w:rPr>
                  <w:rStyle w:val="a7"/>
                </w:rPr>
                <w:t>.</w:t>
              </w:r>
              <w:r w:rsidR="002567AC" w:rsidRPr="00BD4C26">
                <w:rPr>
                  <w:rStyle w:val="a7"/>
                  <w:lang w:val="en-US"/>
                </w:rPr>
                <w:t>e</w:t>
              </w:r>
              <w:r w:rsidR="002567AC" w:rsidRPr="00BD4C26">
                <w:rPr>
                  <w:rStyle w:val="a7"/>
                </w:rPr>
                <w:t>-</w:t>
              </w:r>
              <w:r w:rsidR="002567AC" w:rsidRPr="00BD4C26">
                <w:rPr>
                  <w:rStyle w:val="a7"/>
                  <w:lang w:val="en-US"/>
                </w:rPr>
                <w:t>disclosure</w:t>
              </w:r>
              <w:r w:rsidR="002567AC" w:rsidRPr="00BD4C26">
                <w:rPr>
                  <w:rStyle w:val="a7"/>
                </w:rPr>
                <w:t>.</w:t>
              </w:r>
              <w:r w:rsidR="002567AC" w:rsidRPr="00BD4C26">
                <w:rPr>
                  <w:rStyle w:val="a7"/>
                  <w:lang w:val="en-US"/>
                </w:rPr>
                <w:t>ru</w:t>
              </w:r>
              <w:r w:rsidR="002567AC" w:rsidRPr="00BD4C26">
                <w:rPr>
                  <w:rStyle w:val="a7"/>
                </w:rPr>
                <w:t>/</w:t>
              </w:r>
              <w:r w:rsidR="002567AC" w:rsidRPr="00BD4C26">
                <w:rPr>
                  <w:rStyle w:val="a7"/>
                  <w:lang w:val="en-US"/>
                </w:rPr>
                <w:t>portal</w:t>
              </w:r>
              <w:r w:rsidR="002567AC" w:rsidRPr="00BD4C26">
                <w:rPr>
                  <w:rStyle w:val="a7"/>
                </w:rPr>
                <w:t>/</w:t>
              </w:r>
              <w:r w:rsidR="002567AC" w:rsidRPr="00BD4C26">
                <w:rPr>
                  <w:rStyle w:val="a7"/>
                  <w:lang w:val="en-US"/>
                </w:rPr>
                <w:t>company</w:t>
              </w:r>
              <w:r w:rsidR="002567AC" w:rsidRPr="00BD4C26">
                <w:rPr>
                  <w:rStyle w:val="a7"/>
                </w:rPr>
                <w:t>.</w:t>
              </w:r>
              <w:r w:rsidR="002567AC" w:rsidRPr="00BD4C26">
                <w:rPr>
                  <w:rStyle w:val="a7"/>
                  <w:lang w:val="en-US"/>
                </w:rPr>
                <w:t>aspx</w:t>
              </w:r>
              <w:r w:rsidR="002567AC" w:rsidRPr="00BD4C26">
                <w:rPr>
                  <w:rStyle w:val="a7"/>
                </w:rPr>
                <w:t>?</w:t>
              </w:r>
              <w:r w:rsidR="002567AC" w:rsidRPr="00BD4C26">
                <w:rPr>
                  <w:rStyle w:val="a7"/>
                  <w:lang w:val="en-US"/>
                </w:rPr>
                <w:t>id</w:t>
              </w:r>
              <w:r w:rsidR="002567AC" w:rsidRPr="00BD4C26">
                <w:rPr>
                  <w:rStyle w:val="a7"/>
                </w:rPr>
                <w:t>=3707</w:t>
              </w:r>
            </w:hyperlink>
          </w:p>
          <w:p w:rsidR="002567AC" w:rsidRPr="00BD4C26" w:rsidRDefault="00D102B9" w:rsidP="002567AC">
            <w:pPr>
              <w:ind w:left="142"/>
            </w:pPr>
            <w:hyperlink r:id="rId8" w:tooltip="blocked::http://www.saratov-npz.ru/" w:history="1">
              <w:r w:rsidR="002567AC" w:rsidRPr="00BD4C26">
                <w:rPr>
                  <w:rStyle w:val="a7"/>
                  <w:lang w:val="en-US"/>
                </w:rPr>
                <w:t>http</w:t>
              </w:r>
              <w:r w:rsidR="002567AC" w:rsidRPr="00BD4C26">
                <w:rPr>
                  <w:rStyle w:val="a7"/>
                </w:rPr>
                <w:t>://</w:t>
              </w:r>
              <w:r w:rsidR="002567AC" w:rsidRPr="00BD4C26">
                <w:rPr>
                  <w:rStyle w:val="a7"/>
                  <w:lang w:val="en-US"/>
                </w:rPr>
                <w:t>www</w:t>
              </w:r>
              <w:r w:rsidR="002567AC" w:rsidRPr="00BD4C26">
                <w:rPr>
                  <w:rStyle w:val="a7"/>
                </w:rPr>
                <w:t>.</w:t>
              </w:r>
              <w:r w:rsidR="002567AC" w:rsidRPr="00BD4C26">
                <w:rPr>
                  <w:rStyle w:val="a7"/>
                  <w:lang w:val="en-US"/>
                </w:rPr>
                <w:t>saratov</w:t>
              </w:r>
              <w:r w:rsidR="002567AC" w:rsidRPr="00BD4C26">
                <w:rPr>
                  <w:rStyle w:val="a7"/>
                </w:rPr>
                <w:t>-</w:t>
              </w:r>
              <w:r w:rsidR="002567AC" w:rsidRPr="00BD4C26">
                <w:rPr>
                  <w:rStyle w:val="a7"/>
                  <w:lang w:val="en-US"/>
                </w:rPr>
                <w:t>npz</w:t>
              </w:r>
              <w:r w:rsidR="002567AC" w:rsidRPr="00BD4C26">
                <w:rPr>
                  <w:rStyle w:val="a7"/>
                </w:rPr>
                <w:t>.</w:t>
              </w:r>
              <w:r w:rsidR="002567AC" w:rsidRPr="00BD4C26">
                <w:rPr>
                  <w:rStyle w:val="a7"/>
                  <w:lang w:val="en-US"/>
                </w:rPr>
                <w:t>ru</w:t>
              </w:r>
              <w:r w:rsidR="002567AC" w:rsidRPr="00BD4C26">
                <w:rPr>
                  <w:rStyle w:val="a7"/>
                </w:rPr>
                <w:t>/</w:t>
              </w:r>
            </w:hyperlink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  <w:vAlign w:val="center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D4C26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528" w:type="dxa"/>
            <w:vAlign w:val="center"/>
          </w:tcPr>
          <w:p w:rsidR="002567AC" w:rsidRPr="00BD4C26" w:rsidRDefault="002567AC" w:rsidP="002A49EE">
            <w:pPr>
              <w:ind w:right="130"/>
            </w:pPr>
            <w:r w:rsidRPr="00BD4C26">
              <w:t xml:space="preserve"> </w:t>
            </w:r>
            <w:r w:rsidR="00B14F0E">
              <w:t>20.05.202</w:t>
            </w:r>
            <w:r w:rsidR="002A49EE">
              <w:t>5</w:t>
            </w:r>
            <w:bookmarkStart w:id="6" w:name="_GoBack"/>
            <w:bookmarkEnd w:id="6"/>
          </w:p>
        </w:tc>
      </w:tr>
    </w:tbl>
    <w:p w:rsidR="00821738" w:rsidRPr="00BD4C26" w:rsidRDefault="00821738">
      <w:pPr>
        <w:pStyle w:val="a3"/>
        <w:tabs>
          <w:tab w:val="clear" w:pos="4677"/>
          <w:tab w:val="clear" w:pos="9355"/>
        </w:tabs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821738" w:rsidRPr="00BD4C26" w:rsidTr="00E754C3">
        <w:trPr>
          <w:trHeight w:val="284"/>
        </w:trPr>
        <w:tc>
          <w:tcPr>
            <w:tcW w:w="10206" w:type="dxa"/>
            <w:tcBorders>
              <w:bottom w:val="nil"/>
            </w:tcBorders>
            <w:vAlign w:val="center"/>
          </w:tcPr>
          <w:p w:rsidR="00821738" w:rsidRPr="00BD4C26" w:rsidRDefault="00821738">
            <w:pPr>
              <w:jc w:val="center"/>
            </w:pPr>
            <w:r w:rsidRPr="00BD4C26">
              <w:t>2. Содержание сообщения</w:t>
            </w:r>
          </w:p>
        </w:tc>
      </w:tr>
      <w:tr w:rsidR="00821738" w:rsidRPr="00BD4C26" w:rsidTr="00E754C3">
        <w:trPr>
          <w:trHeight w:val="284"/>
        </w:trPr>
        <w:tc>
          <w:tcPr>
            <w:tcW w:w="10206" w:type="dxa"/>
            <w:vAlign w:val="bottom"/>
          </w:tcPr>
          <w:p w:rsidR="00F76735" w:rsidRPr="00273DCF" w:rsidRDefault="00F76735" w:rsidP="00FD7BF8">
            <w:pPr>
              <w:ind w:left="170" w:right="130"/>
              <w:jc w:val="both"/>
              <w:rPr>
                <w:color w:val="000000" w:themeColor="text1"/>
              </w:rPr>
            </w:pPr>
            <w:r w:rsidRPr="00BD4C26">
              <w:t>2</w:t>
            </w:r>
            <w:r w:rsidRPr="00273DCF">
              <w:rPr>
                <w:color w:val="000000" w:themeColor="text1"/>
              </w:rPr>
              <w:t xml:space="preserve">.1. </w:t>
            </w:r>
            <w:r w:rsidR="00FD7BF8" w:rsidRPr="00273DCF">
              <w:rPr>
                <w:color w:val="000000" w:themeColor="text1"/>
              </w:rPr>
              <w:t>Вид общего собрания участников (акционеров) эмитента (годовое (очередное), внеочередное): годовое (очередное).</w:t>
            </w:r>
          </w:p>
          <w:p w:rsidR="00F76735" w:rsidRPr="00273DCF" w:rsidRDefault="00F76735" w:rsidP="00FD7BF8">
            <w:pPr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2.2. </w:t>
            </w:r>
            <w:r w:rsidR="00FD7BF8" w:rsidRPr="00273DCF">
              <w:rPr>
                <w:color w:val="000000" w:themeColor="text1"/>
              </w:rPr>
              <w:t>Форма проведения общего собрания участников (акционеров) эмитента (собрание (совместное присутствие) или заочное голосование): заочное голосование.</w:t>
            </w:r>
          </w:p>
          <w:p w:rsidR="00426A40" w:rsidRPr="00273DCF" w:rsidRDefault="00781F2A" w:rsidP="00FD7BF8">
            <w:pPr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2.3. </w:t>
            </w:r>
            <w:r w:rsidR="00FD7BF8" w:rsidRPr="00273DCF">
              <w:rPr>
                <w:color w:val="000000" w:themeColor="text1"/>
              </w:rPr>
              <w:t>Дата,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голосования, а если общее собрание акционеров проводится с возможностью заполнения электронной формы бюллетеней на сайте в сети "Интернет" - также адрес сайта в сети "Интернет", на котором заполняются электронные формы бюллетеней для голосования:</w:t>
            </w:r>
          </w:p>
          <w:p w:rsidR="006A0756" w:rsidRPr="00BD7097" w:rsidRDefault="00FD7BF8" w:rsidP="00FD7BF8">
            <w:pPr>
              <w:ind w:left="170" w:right="130"/>
              <w:jc w:val="both"/>
              <w:rPr>
                <w:color w:val="000000" w:themeColor="text1"/>
              </w:rPr>
            </w:pPr>
            <w:r w:rsidRPr="00BD7097">
              <w:rPr>
                <w:color w:val="000000" w:themeColor="text1"/>
              </w:rPr>
              <w:t xml:space="preserve">Дата проведения </w:t>
            </w:r>
            <w:r w:rsidR="006A0756" w:rsidRPr="00BD7097">
              <w:rPr>
                <w:color w:val="000000" w:themeColor="text1"/>
              </w:rPr>
              <w:t xml:space="preserve">заочного голосования (по итогам 2024 года) для принятия решений Общим собранием акционеров Общества </w:t>
            </w:r>
            <w:r w:rsidRPr="00BD7097">
              <w:rPr>
                <w:color w:val="000000" w:themeColor="text1"/>
              </w:rPr>
              <w:t>(дата окончания приема бюллетеней</w:t>
            </w:r>
            <w:r w:rsidR="006A0756" w:rsidRPr="00BD7097">
              <w:rPr>
                <w:color w:val="000000" w:themeColor="text1"/>
              </w:rPr>
              <w:t xml:space="preserve"> для голосования</w:t>
            </w:r>
            <w:r w:rsidRPr="00BD7097">
              <w:rPr>
                <w:color w:val="000000" w:themeColor="text1"/>
              </w:rPr>
              <w:t xml:space="preserve">): </w:t>
            </w:r>
          </w:p>
          <w:p w:rsidR="00F76735" w:rsidRPr="00273DCF" w:rsidRDefault="00F76735" w:rsidP="00FD7BF8">
            <w:pPr>
              <w:ind w:left="170" w:right="130"/>
              <w:jc w:val="both"/>
              <w:rPr>
                <w:color w:val="000000" w:themeColor="text1"/>
              </w:rPr>
            </w:pPr>
            <w:r w:rsidRPr="00BD7097">
              <w:rPr>
                <w:bCs/>
                <w:color w:val="000000" w:themeColor="text1"/>
              </w:rPr>
              <w:t>«</w:t>
            </w:r>
            <w:r w:rsidR="00560CD3" w:rsidRPr="00BD7097">
              <w:rPr>
                <w:bCs/>
                <w:color w:val="000000" w:themeColor="text1"/>
              </w:rPr>
              <w:t>2</w:t>
            </w:r>
            <w:r w:rsidR="00B14F0E" w:rsidRPr="00BD7097">
              <w:rPr>
                <w:bCs/>
                <w:color w:val="000000" w:themeColor="text1"/>
              </w:rPr>
              <w:t>5</w:t>
            </w:r>
            <w:r w:rsidRPr="00BD7097">
              <w:rPr>
                <w:bCs/>
                <w:color w:val="000000" w:themeColor="text1"/>
              </w:rPr>
              <w:t xml:space="preserve">» </w:t>
            </w:r>
            <w:r w:rsidR="00CA1132" w:rsidRPr="00BD7097">
              <w:rPr>
                <w:bCs/>
                <w:color w:val="000000" w:themeColor="text1"/>
              </w:rPr>
              <w:t>июн</w:t>
            </w:r>
            <w:r w:rsidRPr="00BD7097">
              <w:rPr>
                <w:bCs/>
                <w:color w:val="000000" w:themeColor="text1"/>
              </w:rPr>
              <w:t>я 20</w:t>
            </w:r>
            <w:r w:rsidR="00752827" w:rsidRPr="00BD7097">
              <w:rPr>
                <w:bCs/>
                <w:color w:val="000000" w:themeColor="text1"/>
              </w:rPr>
              <w:t>2</w:t>
            </w:r>
            <w:r w:rsidR="00B14F0E" w:rsidRPr="00BD7097">
              <w:rPr>
                <w:bCs/>
                <w:color w:val="000000" w:themeColor="text1"/>
              </w:rPr>
              <w:t>5</w:t>
            </w:r>
            <w:r w:rsidRPr="00BD7097">
              <w:rPr>
                <w:bCs/>
                <w:color w:val="000000" w:themeColor="text1"/>
              </w:rPr>
              <w:t xml:space="preserve"> </w:t>
            </w:r>
            <w:r w:rsidRPr="00BD7097">
              <w:rPr>
                <w:color w:val="000000" w:themeColor="text1"/>
              </w:rPr>
              <w:t>года.</w:t>
            </w:r>
          </w:p>
          <w:p w:rsidR="00FD7BF8" w:rsidRPr="00273DCF" w:rsidRDefault="00FD7BF8" w:rsidP="00FD7BF8">
            <w:pPr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Место проведения годового общего собрания акционеров эмитента: не применимо.</w:t>
            </w:r>
          </w:p>
          <w:p w:rsidR="002A4793" w:rsidRPr="00273DCF" w:rsidRDefault="00FD7BF8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Время проведения годового общего собрания акционеров эмитента: не применимо. </w:t>
            </w:r>
          </w:p>
          <w:p w:rsidR="00FD7BF8" w:rsidRPr="00273DCF" w:rsidRDefault="00FD7BF8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Почтовый адрес для направления заполненных бюллетеней для голосования: </w:t>
            </w:r>
          </w:p>
          <w:p w:rsidR="009E13E9" w:rsidRPr="00273DCF" w:rsidRDefault="00CA1132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- </w:t>
            </w:r>
            <w:r w:rsidR="00781F2A" w:rsidRPr="00273DCF">
              <w:rPr>
                <w:color w:val="000000" w:themeColor="text1"/>
              </w:rPr>
              <w:t>410022, г. Саратов, ул. Брянская, д. 1, ПАО «Саратовский НПЗ»</w:t>
            </w:r>
            <w:r w:rsidR="00707515" w:rsidRPr="00273DCF">
              <w:rPr>
                <w:color w:val="000000" w:themeColor="text1"/>
              </w:rPr>
              <w:t>,</w:t>
            </w:r>
            <w:r w:rsidR="00781F2A" w:rsidRPr="00273DCF">
              <w:rPr>
                <w:color w:val="000000" w:themeColor="text1"/>
              </w:rPr>
              <w:t xml:space="preserve"> </w:t>
            </w:r>
          </w:p>
          <w:p w:rsidR="00CA1132" w:rsidRPr="00273DCF" w:rsidRDefault="00707515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или</w:t>
            </w:r>
            <w:r w:rsidR="009E13E9" w:rsidRPr="00273DCF">
              <w:rPr>
                <w:color w:val="000000" w:themeColor="text1"/>
              </w:rPr>
              <w:t xml:space="preserve"> регистратору Общества (ООО «Реестр-РН») по адресу:</w:t>
            </w:r>
          </w:p>
          <w:p w:rsidR="00781F2A" w:rsidRPr="00273DCF" w:rsidRDefault="00CA1132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- </w:t>
            </w:r>
            <w:r w:rsidR="00781F2A" w:rsidRPr="00273DCF">
              <w:rPr>
                <w:color w:val="000000" w:themeColor="text1"/>
              </w:rPr>
              <w:t>115172, г. Москва, а/я 4, ООО «Реестр-РН».</w:t>
            </w:r>
          </w:p>
          <w:p w:rsidR="00FD7BF8" w:rsidRPr="00273DCF" w:rsidRDefault="003C261F" w:rsidP="00FD7BF8">
            <w:pPr>
              <w:pStyle w:val="af0"/>
              <w:spacing w:before="120"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2.4. </w:t>
            </w:r>
            <w:r w:rsidR="00FD7BF8" w:rsidRPr="00273DCF">
              <w:rPr>
                <w:color w:val="000000" w:themeColor="text1"/>
              </w:rPr>
              <w:t xml:space="preserve">Время начала регистрации лиц, принимающих участие в общем собрании участников (акционеров) эмитента (в случае проведения общего собрания в форме собрания (совместного присутствия): не применимо. </w:t>
            </w:r>
          </w:p>
          <w:p w:rsidR="00781F2A" w:rsidRPr="00273DCF" w:rsidRDefault="00FD7BF8" w:rsidP="00FD7BF8">
            <w:pPr>
              <w:pStyle w:val="af0"/>
              <w:spacing w:before="120"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2.5. Дата окончания приема бюллетеней для голосования (в случае проведения общего собрания в форме заочного голосования): </w:t>
            </w:r>
            <w:r w:rsidR="00781F2A" w:rsidRPr="00273DCF">
              <w:rPr>
                <w:color w:val="000000" w:themeColor="text1"/>
              </w:rPr>
              <w:t>«</w:t>
            </w:r>
            <w:r w:rsidR="00560CD3" w:rsidRPr="00273DCF">
              <w:rPr>
                <w:color w:val="000000" w:themeColor="text1"/>
              </w:rPr>
              <w:t>2</w:t>
            </w:r>
            <w:r w:rsidR="00B14F0E">
              <w:rPr>
                <w:color w:val="000000" w:themeColor="text1"/>
              </w:rPr>
              <w:t>5</w:t>
            </w:r>
            <w:r w:rsidR="00781F2A" w:rsidRPr="00273DCF">
              <w:rPr>
                <w:color w:val="000000" w:themeColor="text1"/>
              </w:rPr>
              <w:t xml:space="preserve">» </w:t>
            </w:r>
            <w:r w:rsidR="00CA1132" w:rsidRPr="00273DCF">
              <w:rPr>
                <w:color w:val="000000" w:themeColor="text1"/>
              </w:rPr>
              <w:t>июн</w:t>
            </w:r>
            <w:r w:rsidR="00781F2A" w:rsidRPr="00273DCF">
              <w:rPr>
                <w:color w:val="000000" w:themeColor="text1"/>
              </w:rPr>
              <w:t>я 20</w:t>
            </w:r>
            <w:r w:rsidR="00752827" w:rsidRPr="00273DCF">
              <w:rPr>
                <w:color w:val="000000" w:themeColor="text1"/>
              </w:rPr>
              <w:t>2</w:t>
            </w:r>
            <w:r w:rsidR="00B14F0E">
              <w:rPr>
                <w:color w:val="000000" w:themeColor="text1"/>
              </w:rPr>
              <w:t>5</w:t>
            </w:r>
            <w:r w:rsidR="00781F2A" w:rsidRPr="00273DCF">
              <w:rPr>
                <w:color w:val="000000" w:themeColor="text1"/>
              </w:rPr>
              <w:t xml:space="preserve"> года.</w:t>
            </w:r>
          </w:p>
          <w:p w:rsidR="00F76735" w:rsidRPr="00273DCF" w:rsidRDefault="00781F2A" w:rsidP="00FD7BF8">
            <w:pPr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2.</w:t>
            </w:r>
            <w:r w:rsidR="002A4793" w:rsidRPr="00273DCF">
              <w:rPr>
                <w:color w:val="000000" w:themeColor="text1"/>
              </w:rPr>
              <w:t>6</w:t>
            </w:r>
            <w:r w:rsidRPr="00273DCF">
              <w:rPr>
                <w:color w:val="000000" w:themeColor="text1"/>
              </w:rPr>
              <w:t xml:space="preserve">. </w:t>
            </w:r>
            <w:r w:rsidR="00FD7BF8" w:rsidRPr="00273DCF">
              <w:rPr>
                <w:color w:val="000000" w:themeColor="text1"/>
              </w:rPr>
              <w:t xml:space="preserve">Дата, на которую определяются (фиксируются) лица, имеющие право на участие в общем собрании участников (акционеров) эмитента: </w:t>
            </w:r>
            <w:r w:rsidR="003C261F" w:rsidRPr="00273DCF">
              <w:rPr>
                <w:rFonts w:cs="Arial"/>
                <w:color w:val="000000" w:themeColor="text1"/>
              </w:rPr>
              <w:t>«</w:t>
            </w:r>
            <w:r w:rsidR="00B14F0E">
              <w:rPr>
                <w:rFonts w:cs="Arial"/>
                <w:color w:val="000000" w:themeColor="text1"/>
              </w:rPr>
              <w:t>31</w:t>
            </w:r>
            <w:r w:rsidR="003C261F" w:rsidRPr="00273DCF">
              <w:rPr>
                <w:rFonts w:cs="Arial"/>
                <w:color w:val="000000" w:themeColor="text1"/>
              </w:rPr>
              <w:t>»</w:t>
            </w:r>
            <w:r w:rsidR="00F76735" w:rsidRPr="00273DCF">
              <w:rPr>
                <w:rFonts w:cs="Arial"/>
                <w:color w:val="000000" w:themeColor="text1"/>
                <w:lang w:val="en-US"/>
              </w:rPr>
              <w:t> </w:t>
            </w:r>
            <w:r w:rsidR="00B14F0E">
              <w:rPr>
                <w:rFonts w:cs="Arial"/>
                <w:color w:val="000000" w:themeColor="text1"/>
              </w:rPr>
              <w:t>ма</w:t>
            </w:r>
            <w:r w:rsidR="00F76735" w:rsidRPr="00273DCF">
              <w:rPr>
                <w:rFonts w:cs="Arial"/>
                <w:color w:val="000000" w:themeColor="text1"/>
              </w:rPr>
              <w:t>я 20</w:t>
            </w:r>
            <w:r w:rsidR="00752827" w:rsidRPr="00273DCF">
              <w:rPr>
                <w:rFonts w:cs="Arial"/>
                <w:color w:val="000000" w:themeColor="text1"/>
              </w:rPr>
              <w:t>2</w:t>
            </w:r>
            <w:r w:rsidR="00B14F0E">
              <w:rPr>
                <w:rFonts w:cs="Arial"/>
                <w:color w:val="000000" w:themeColor="text1"/>
              </w:rPr>
              <w:t>5</w:t>
            </w:r>
            <w:r w:rsidR="00F76735" w:rsidRPr="00273DCF">
              <w:rPr>
                <w:rFonts w:cs="Arial"/>
                <w:color w:val="000000" w:themeColor="text1"/>
              </w:rPr>
              <w:t> года.</w:t>
            </w:r>
          </w:p>
          <w:p w:rsidR="00FD7BF8" w:rsidRPr="00273DCF" w:rsidRDefault="00781F2A" w:rsidP="002A4793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lastRenderedPageBreak/>
              <w:t>2.</w:t>
            </w:r>
            <w:r w:rsidR="002A4793" w:rsidRPr="00273DCF">
              <w:rPr>
                <w:color w:val="000000" w:themeColor="text1"/>
              </w:rPr>
              <w:t>7</w:t>
            </w:r>
            <w:r w:rsidRPr="00273DCF">
              <w:rPr>
                <w:color w:val="000000" w:themeColor="text1"/>
              </w:rPr>
              <w:t xml:space="preserve">. </w:t>
            </w:r>
            <w:r w:rsidR="00FD7BF8" w:rsidRPr="00273DCF">
              <w:rPr>
                <w:color w:val="000000" w:themeColor="text1"/>
              </w:rPr>
              <w:t xml:space="preserve">Повестка дня общего собрания участников (акционеров) эмитента: 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1. Об утверждении годового отчета Общества.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2. Об утверждении годовой бухгалтерской (финансовой) отчетности Общества.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3. О распределении прибыли, в том числе выплате (объявлении) дивидендов, и убытков Общества по результатам отчетного года. 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4. Об избрании членов Ревизионной комиссии Общества. 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5. О </w:t>
            </w:r>
            <w:r w:rsidR="002567AC" w:rsidRPr="00273DCF">
              <w:rPr>
                <w:color w:val="000000" w:themeColor="text1"/>
              </w:rPr>
              <w:t>назнач</w:t>
            </w:r>
            <w:r w:rsidRPr="00273DCF">
              <w:rPr>
                <w:color w:val="000000" w:themeColor="text1"/>
              </w:rPr>
              <w:t xml:space="preserve">ении </w:t>
            </w:r>
            <w:r w:rsidR="002567AC" w:rsidRPr="00273DCF">
              <w:rPr>
                <w:color w:val="000000" w:themeColor="text1"/>
              </w:rPr>
              <w:t>аудиторской организации</w:t>
            </w:r>
            <w:r w:rsidRPr="00273DCF">
              <w:rPr>
                <w:color w:val="000000" w:themeColor="text1"/>
              </w:rPr>
              <w:t xml:space="preserve"> Общества.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6. Об избрании членов Совета директоров Общества.</w:t>
            </w:r>
          </w:p>
          <w:p w:rsidR="00781F2A" w:rsidRPr="00273DCF" w:rsidRDefault="00781F2A" w:rsidP="00FD7BF8">
            <w:pPr>
              <w:pStyle w:val="af0"/>
              <w:spacing w:before="120"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2.</w:t>
            </w:r>
            <w:r w:rsidR="002A4793" w:rsidRPr="00273DCF">
              <w:rPr>
                <w:color w:val="000000" w:themeColor="text1"/>
              </w:rPr>
              <w:t>8</w:t>
            </w:r>
            <w:r w:rsidRPr="00273DCF">
              <w:rPr>
                <w:color w:val="000000" w:themeColor="text1"/>
              </w:rPr>
              <w:t xml:space="preserve">. </w:t>
            </w:r>
            <w:r w:rsidR="00FD7BF8" w:rsidRPr="00273DCF">
              <w:rPr>
                <w:color w:val="000000" w:themeColor="text1"/>
              </w:rPr>
              <w:t>Порядок ознакомления с информацией (материалами), подлежащей предоставлению при подготовке к проведению общего собрания участников (акционеров) эмитента, и адрес, по которому с ней можно ознакомиться:</w:t>
            </w:r>
          </w:p>
          <w:p w:rsidR="00560CD3" w:rsidRPr="00273DCF" w:rsidRDefault="00156109" w:rsidP="00560CD3">
            <w:pPr>
              <w:ind w:left="142" w:right="135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С </w:t>
            </w:r>
            <w:r w:rsidR="00560CD3" w:rsidRPr="00273DCF">
              <w:rPr>
                <w:color w:val="000000" w:themeColor="text1"/>
              </w:rPr>
              <w:t xml:space="preserve">информацией (материалами) по вопросам повестки дня лица, имеющие право </w:t>
            </w:r>
            <w:r w:rsidR="00B14F0E">
              <w:rPr>
                <w:color w:val="000000" w:themeColor="text1"/>
              </w:rPr>
              <w:t>голоса при принятии решений О</w:t>
            </w:r>
            <w:r w:rsidR="00560CD3" w:rsidRPr="00273DCF">
              <w:rPr>
                <w:color w:val="000000" w:themeColor="text1"/>
              </w:rPr>
              <w:t>бщ</w:t>
            </w:r>
            <w:r w:rsidR="00B14F0E">
              <w:rPr>
                <w:color w:val="000000" w:themeColor="text1"/>
              </w:rPr>
              <w:t>и</w:t>
            </w:r>
            <w:r w:rsidR="00560CD3" w:rsidRPr="00273DCF">
              <w:rPr>
                <w:color w:val="000000" w:themeColor="text1"/>
              </w:rPr>
              <w:t>м собрани</w:t>
            </w:r>
            <w:r w:rsidR="00B14F0E">
              <w:rPr>
                <w:color w:val="000000" w:themeColor="text1"/>
              </w:rPr>
              <w:t>ем</w:t>
            </w:r>
            <w:r w:rsidR="00560CD3" w:rsidRPr="00273DCF">
              <w:rPr>
                <w:color w:val="000000" w:themeColor="text1"/>
              </w:rPr>
              <w:t xml:space="preserve"> акционеров Общества</w:t>
            </w:r>
            <w:r w:rsidR="00B14F0E">
              <w:rPr>
                <w:color w:val="000000" w:themeColor="text1"/>
              </w:rPr>
              <w:t xml:space="preserve"> заочным голосованием (по итогам 2024 года)</w:t>
            </w:r>
            <w:r w:rsidR="00560CD3" w:rsidRPr="00273DCF">
              <w:rPr>
                <w:color w:val="000000" w:themeColor="text1"/>
              </w:rPr>
              <w:t>, могут ознакомиться в период с «0</w:t>
            </w:r>
            <w:r w:rsidR="00B14F0E">
              <w:rPr>
                <w:color w:val="000000" w:themeColor="text1"/>
              </w:rPr>
              <w:t>3</w:t>
            </w:r>
            <w:r w:rsidR="00560CD3" w:rsidRPr="00273DCF">
              <w:rPr>
                <w:color w:val="000000" w:themeColor="text1"/>
              </w:rPr>
              <w:t>» июня 202</w:t>
            </w:r>
            <w:r w:rsidR="00B14F0E">
              <w:rPr>
                <w:color w:val="000000" w:themeColor="text1"/>
              </w:rPr>
              <w:t>5</w:t>
            </w:r>
            <w:r w:rsidR="00560CD3" w:rsidRPr="00273DCF">
              <w:rPr>
                <w:color w:val="000000" w:themeColor="text1"/>
              </w:rPr>
              <w:t xml:space="preserve"> года по «2</w:t>
            </w:r>
            <w:r w:rsidR="00927109">
              <w:rPr>
                <w:color w:val="000000" w:themeColor="text1"/>
              </w:rPr>
              <w:t>5</w:t>
            </w:r>
            <w:r w:rsidR="00560CD3" w:rsidRPr="00273DCF">
              <w:rPr>
                <w:color w:val="000000" w:themeColor="text1"/>
              </w:rPr>
              <w:t>» июня 202</w:t>
            </w:r>
            <w:r w:rsidR="00B14F0E">
              <w:rPr>
                <w:color w:val="000000" w:themeColor="text1"/>
              </w:rPr>
              <w:t>5</w:t>
            </w:r>
            <w:r w:rsidR="00560CD3" w:rsidRPr="00273DCF">
              <w:rPr>
                <w:color w:val="000000" w:themeColor="text1"/>
              </w:rPr>
              <w:t xml:space="preserve"> года:</w:t>
            </w:r>
          </w:p>
          <w:p w:rsidR="00560CD3" w:rsidRPr="00273DCF" w:rsidRDefault="00560CD3" w:rsidP="00560CD3">
            <w:pPr>
              <w:ind w:left="142" w:right="135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– по рабочим дням с 10 часов 00 минут до 1</w:t>
            </w:r>
            <w:r w:rsidR="00B14F0E">
              <w:rPr>
                <w:color w:val="000000" w:themeColor="text1"/>
              </w:rPr>
              <w:t>5</w:t>
            </w:r>
            <w:r w:rsidRPr="00273DCF">
              <w:rPr>
                <w:color w:val="000000" w:themeColor="text1"/>
              </w:rPr>
              <w:t xml:space="preserve"> часов 00 минут по местному времени по адресу: г. Саратов, ул. Брянская, д.1, ПАО «Саратовский НПЗ», тел. для справок (8452) 47-32-26 (без возможности аудио- и видео (фотосъемки), а также копирования (выноса) информации</w:t>
            </w:r>
            <w:r w:rsidR="00463C17">
              <w:rPr>
                <w:color w:val="000000" w:themeColor="text1"/>
              </w:rPr>
              <w:t xml:space="preserve"> и </w:t>
            </w:r>
            <w:r w:rsidRPr="00273DCF">
              <w:rPr>
                <w:color w:val="000000" w:themeColor="text1"/>
              </w:rPr>
              <w:t>материалов).</w:t>
            </w:r>
          </w:p>
          <w:p w:rsidR="00FD7BF8" w:rsidRPr="00273DCF" w:rsidRDefault="006C15AE" w:rsidP="002A4793">
            <w:pPr>
              <w:spacing w:before="120"/>
              <w:ind w:left="170" w:right="130"/>
              <w:jc w:val="both"/>
              <w:rPr>
                <w:color w:val="000000" w:themeColor="text1"/>
                <w:shd w:val="clear" w:color="auto" w:fill="FFFFFF"/>
              </w:rPr>
            </w:pPr>
            <w:r w:rsidRPr="00273DCF">
              <w:rPr>
                <w:color w:val="000000" w:themeColor="text1"/>
              </w:rPr>
              <w:t>2.</w:t>
            </w:r>
            <w:r w:rsidR="002A4793" w:rsidRPr="00273DCF">
              <w:rPr>
                <w:color w:val="000000" w:themeColor="text1"/>
              </w:rPr>
              <w:t>9</w:t>
            </w:r>
            <w:r w:rsidRPr="00273DCF">
              <w:rPr>
                <w:color w:val="000000" w:themeColor="text1"/>
              </w:rPr>
              <w:t xml:space="preserve">. </w:t>
            </w:r>
            <w:r w:rsidR="002567AC" w:rsidRPr="00273DCF">
              <w:rPr>
                <w:color w:val="000000" w:themeColor="text1"/>
              </w:rPr>
              <w:t>И</w:t>
            </w:r>
            <w:r w:rsidR="002567AC" w:rsidRPr="00273DCF">
              <w:rPr>
                <w:color w:val="000000" w:themeColor="text1"/>
                <w:shd w:val="clear" w:color="auto" w:fill="FFFFFF"/>
              </w:rPr>
              <w:t>дентификационные признаки ценных бумаг (акций, владельцы которых имеют право на участие в общем собрании акционеров эмитента):</w:t>
            </w:r>
          </w:p>
          <w:p w:rsidR="002567AC" w:rsidRPr="00273DCF" w:rsidRDefault="002567AC" w:rsidP="002567AC">
            <w:pPr>
              <w:adjustRightInd w:val="0"/>
              <w:spacing w:before="60" w:after="60"/>
              <w:ind w:left="144" w:right="138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</w:r>
            <w:r w:rsidRPr="00273DCF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Pr="00273DCF">
              <w:rPr>
                <w:color w:val="000000" w:themeColor="text1"/>
              </w:rPr>
              <w:t xml:space="preserve">: RU0009100408, </w:t>
            </w:r>
            <w:r w:rsidRPr="00273DCF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="00560CD3" w:rsidRPr="00273DCF">
              <w:rPr>
                <w:color w:val="000000" w:themeColor="text1"/>
              </w:rPr>
              <w:t>ESVXFR.</w:t>
            </w:r>
          </w:p>
          <w:p w:rsidR="00FD7BF8" w:rsidRPr="00273DCF" w:rsidRDefault="00FE18C9" w:rsidP="002A4793">
            <w:pPr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2.</w:t>
            </w:r>
            <w:r w:rsidR="002A4793" w:rsidRPr="00273DCF">
              <w:rPr>
                <w:color w:val="000000" w:themeColor="text1"/>
              </w:rPr>
              <w:t>10</w:t>
            </w:r>
            <w:r w:rsidRPr="00273DCF">
              <w:rPr>
                <w:color w:val="000000" w:themeColor="text1"/>
              </w:rPr>
              <w:t xml:space="preserve">. </w:t>
            </w:r>
            <w:r w:rsidR="00FD7BF8" w:rsidRPr="00273DCF">
              <w:rPr>
                <w:color w:val="000000" w:themeColor="text1"/>
              </w:rPr>
              <w:t xml:space="preserve">Лицо или орган управления эмитента, принявшее (принявший) решение о созыве общего собрания участников (акционеров) эмитента, и дата принятия решения, а если таким органом эмитента является его коллегиальный исполнительный орган или совет директоров (наблюдательный совет) - также дата составления и номер протокола заседания коллегиального исполнительного органа или совета директоров (наблюдательного совета) эмитента, на котором принято указанное решение: решение принято Советом директоров </w:t>
            </w:r>
            <w:r w:rsidR="00B14F0E">
              <w:rPr>
                <w:color w:val="000000" w:themeColor="text1"/>
              </w:rPr>
              <w:t>20.05.2025</w:t>
            </w:r>
            <w:r w:rsidR="00FD7BF8" w:rsidRPr="00273DCF">
              <w:rPr>
                <w:color w:val="000000" w:themeColor="text1"/>
              </w:rPr>
              <w:t xml:space="preserve"> (протокол №4</w:t>
            </w:r>
            <w:r w:rsidR="00B14F0E">
              <w:rPr>
                <w:color w:val="000000" w:themeColor="text1"/>
              </w:rPr>
              <w:t>98</w:t>
            </w:r>
            <w:r w:rsidR="00FD7BF8" w:rsidRPr="00273DCF">
              <w:rPr>
                <w:color w:val="000000" w:themeColor="text1"/>
              </w:rPr>
              <w:t xml:space="preserve"> от </w:t>
            </w:r>
            <w:r w:rsidR="00B14F0E">
              <w:rPr>
                <w:color w:val="000000" w:themeColor="text1"/>
              </w:rPr>
              <w:t>20.05.2025</w:t>
            </w:r>
            <w:r w:rsidR="00FD7BF8" w:rsidRPr="00273DCF">
              <w:rPr>
                <w:color w:val="000000" w:themeColor="text1"/>
              </w:rPr>
              <w:t>).</w:t>
            </w:r>
          </w:p>
          <w:p w:rsidR="00FE18C9" w:rsidRPr="00BD4C26" w:rsidRDefault="00FE18C9" w:rsidP="00196BDF">
            <w:pPr>
              <w:pStyle w:val="af"/>
              <w:spacing w:before="0" w:beforeAutospacing="0" w:after="0" w:afterAutospacing="0"/>
              <w:ind w:left="170" w:right="130"/>
              <w:jc w:val="both"/>
              <w:rPr>
                <w:color w:val="000000" w:themeColor="text1"/>
              </w:rPr>
            </w:pPr>
          </w:p>
        </w:tc>
      </w:tr>
    </w:tbl>
    <w:p w:rsidR="00821738" w:rsidRPr="00BD4C26" w:rsidRDefault="00821738" w:rsidP="00226F42">
      <w:pPr>
        <w:ind w:left="425" w:right="130"/>
        <w:jc w:val="both"/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142"/>
        <w:gridCol w:w="1189"/>
        <w:gridCol w:w="415"/>
        <w:gridCol w:w="297"/>
        <w:gridCol w:w="30"/>
        <w:gridCol w:w="2605"/>
        <w:gridCol w:w="142"/>
        <w:gridCol w:w="3401"/>
      </w:tblGrid>
      <w:tr w:rsidR="00821738" w:rsidRPr="00BD4C26" w:rsidTr="00E754C3">
        <w:trPr>
          <w:cantSplit/>
          <w:trHeight w:val="284"/>
        </w:trPr>
        <w:tc>
          <w:tcPr>
            <w:tcW w:w="10206" w:type="dxa"/>
            <w:gridSpan w:val="10"/>
            <w:vAlign w:val="center"/>
          </w:tcPr>
          <w:p w:rsidR="00821738" w:rsidRPr="00BD4C26" w:rsidRDefault="00821738">
            <w:pPr>
              <w:jc w:val="center"/>
            </w:pPr>
            <w:r w:rsidRPr="00BD4C26">
              <w:t>3. Подпись</w:t>
            </w:r>
          </w:p>
        </w:tc>
      </w:tr>
      <w:tr w:rsidR="00560CD3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60CD3" w:rsidRPr="0032002B" w:rsidRDefault="00560CD3" w:rsidP="00560CD3">
            <w:pPr>
              <w:ind w:left="57"/>
            </w:pPr>
            <w:r w:rsidRPr="0008705C">
              <w:t xml:space="preserve">3.1. </w:t>
            </w:r>
            <w:r>
              <w:t xml:space="preserve">Начальник отдела правового </w:t>
            </w:r>
          </w:p>
          <w:p w:rsidR="00560CD3" w:rsidRDefault="00560CD3" w:rsidP="00560CD3">
            <w:pPr>
              <w:ind w:left="426"/>
            </w:pPr>
            <w:r>
              <w:t>обеспечения, корпоративного управления и собственности</w:t>
            </w:r>
          </w:p>
          <w:p w:rsidR="00560CD3" w:rsidRPr="0008705C" w:rsidRDefault="00560CD3" w:rsidP="00560CD3">
            <w:pPr>
              <w:ind w:left="57"/>
            </w:pPr>
            <w:r>
              <w:t xml:space="preserve">      </w:t>
            </w:r>
            <w:r w:rsidRPr="0032002B">
              <w:t>ПАО «Саратовский НПЗ»</w:t>
            </w:r>
          </w:p>
        </w:tc>
        <w:tc>
          <w:tcPr>
            <w:tcW w:w="2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0CD3" w:rsidRDefault="00560CD3" w:rsidP="00560CD3">
            <w:pPr>
              <w:jc w:val="center"/>
            </w:pPr>
          </w:p>
          <w:p w:rsidR="00560CD3" w:rsidRDefault="00560CD3" w:rsidP="00560CD3">
            <w:pPr>
              <w:jc w:val="center"/>
            </w:pPr>
          </w:p>
          <w:p w:rsidR="00560CD3" w:rsidRPr="0008705C" w:rsidRDefault="00560CD3" w:rsidP="00560CD3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CD3" w:rsidRPr="0008705C" w:rsidRDefault="00560CD3" w:rsidP="00560CD3">
            <w:pPr>
              <w:jc w:val="center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60CD3" w:rsidRPr="008103E5" w:rsidRDefault="00560CD3" w:rsidP="00560CD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А.В. Зенин</w:t>
            </w:r>
          </w:p>
        </w:tc>
      </w:tr>
      <w:tr w:rsidR="00560CD3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60CD3" w:rsidRPr="00BD4C26" w:rsidRDefault="00560CD3" w:rsidP="00560CD3">
            <w:pPr>
              <w:jc w:val="center"/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0CD3" w:rsidRPr="00BD4C26" w:rsidRDefault="00560CD3" w:rsidP="00560CD3">
            <w:pPr>
              <w:jc w:val="center"/>
              <w:rPr>
                <w:sz w:val="18"/>
                <w:szCs w:val="18"/>
              </w:rPr>
            </w:pPr>
            <w:r w:rsidRPr="00881B33">
              <w:rPr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CD3" w:rsidRPr="00BD4C26" w:rsidRDefault="00560CD3" w:rsidP="00560CD3">
            <w:pPr>
              <w:jc w:val="center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0CD3" w:rsidRPr="00BD4C26" w:rsidRDefault="00560CD3" w:rsidP="00560CD3">
            <w:pPr>
              <w:jc w:val="center"/>
            </w:pPr>
            <w:r w:rsidRPr="00957A3B">
              <w:rPr>
                <w:sz w:val="18"/>
                <w:szCs w:val="18"/>
              </w:rPr>
              <w:t>(доверенность №</w:t>
            </w:r>
            <w:r w:rsidR="00B14F0E" w:rsidRPr="00F25ADA">
              <w:rPr>
                <w:bCs/>
                <w:sz w:val="18"/>
                <w:szCs w:val="18"/>
              </w:rPr>
              <w:t>22/115 от 29.11.2024</w:t>
            </w:r>
            <w:r w:rsidRPr="00957A3B">
              <w:rPr>
                <w:sz w:val="18"/>
                <w:szCs w:val="18"/>
              </w:rPr>
              <w:t>)</w:t>
            </w:r>
          </w:p>
        </w:tc>
      </w:tr>
      <w:tr w:rsidR="00D8341D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341D" w:rsidRPr="00BD4C26" w:rsidRDefault="00D8341D" w:rsidP="004D6BE7">
            <w:pPr>
              <w:jc w:val="center"/>
            </w:pPr>
          </w:p>
        </w:tc>
      </w:tr>
      <w:tr w:rsidR="00D8341D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8341D" w:rsidRPr="00BD4C26" w:rsidRDefault="00D8341D" w:rsidP="00AF72BD">
            <w:pPr>
              <w:ind w:left="57"/>
            </w:pPr>
            <w:r w:rsidRPr="00BD4C26">
              <w:t xml:space="preserve">3.2. Дата </w:t>
            </w:r>
            <w:r w:rsidR="00AF72BD" w:rsidRPr="00BD4C26">
              <w:t xml:space="preserve">      </w:t>
            </w:r>
            <w:r w:rsidRPr="00BD4C26"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132" w:rsidRPr="00BD4C26" w:rsidRDefault="00560CD3" w:rsidP="00B14F0E">
            <w:r>
              <w:t>2</w:t>
            </w:r>
            <w:r w:rsidR="00B14F0E"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BD4C26" w:rsidRDefault="00D8341D" w:rsidP="004D6BE7">
            <w:r w:rsidRPr="00BD4C26">
              <w:t>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BD4C26" w:rsidRDefault="00CA1132" w:rsidP="00014AD1">
            <w:pPr>
              <w:jc w:val="center"/>
            </w:pPr>
            <w:r w:rsidRPr="00BD4C26">
              <w:t>ма</w:t>
            </w:r>
            <w:r w:rsidR="00014AD1" w:rsidRPr="00BD4C26">
              <w:t>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BD4C26" w:rsidRDefault="00AF72BD" w:rsidP="004D6BE7">
            <w:pPr>
              <w:jc w:val="center"/>
            </w:pPr>
            <w:r w:rsidRPr="00BD4C26">
              <w:t xml:space="preserve">  </w:t>
            </w:r>
            <w:r w:rsidR="00D8341D" w:rsidRPr="00BD4C26">
              <w:t>20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BD4C26" w:rsidRDefault="00752827" w:rsidP="00B14F0E">
            <w:r w:rsidRPr="00BD4C26">
              <w:t>2</w:t>
            </w:r>
            <w:r w:rsidR="00B14F0E">
              <w:t>5</w:t>
            </w:r>
          </w:p>
        </w:tc>
        <w:tc>
          <w:tcPr>
            <w:tcW w:w="61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8341D" w:rsidRPr="00BD4C26" w:rsidRDefault="00D8341D" w:rsidP="00560CD3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BD4C26">
              <w:t xml:space="preserve"> г.</w:t>
            </w:r>
            <w:r w:rsidRPr="00BD4C26">
              <w:tab/>
            </w:r>
          </w:p>
        </w:tc>
      </w:tr>
      <w:tr w:rsidR="00821738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738" w:rsidRPr="00BD4C26" w:rsidRDefault="00821738">
            <w:pPr>
              <w:jc w:val="center"/>
            </w:pPr>
          </w:p>
        </w:tc>
      </w:tr>
    </w:tbl>
    <w:p w:rsidR="00821738" w:rsidRPr="00BD4C26" w:rsidRDefault="00821738" w:rsidP="00DF14EB">
      <w:pPr>
        <w:pStyle w:val="a3"/>
        <w:tabs>
          <w:tab w:val="clear" w:pos="4677"/>
          <w:tab w:val="clear" w:pos="9355"/>
        </w:tabs>
      </w:pPr>
    </w:p>
    <w:sectPr w:rsidR="00821738" w:rsidRPr="00BD4C26" w:rsidSect="00AE6270">
      <w:footerReference w:type="even" r:id="rId9"/>
      <w:footerReference w:type="default" r:id="rId10"/>
      <w:pgSz w:w="11906" w:h="16838" w:code="9"/>
      <w:pgMar w:top="568" w:right="707" w:bottom="851" w:left="90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2B9" w:rsidRDefault="00D102B9">
      <w:r>
        <w:separator/>
      </w:r>
    </w:p>
  </w:endnote>
  <w:endnote w:type="continuationSeparator" w:id="0">
    <w:p w:rsidR="00D102B9" w:rsidRDefault="00D1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Pr="009C70B5" w:rsidRDefault="00633860" w:rsidP="009A5219">
    <w:pPr>
      <w:pStyle w:val="a5"/>
      <w:framePr w:wrap="around" w:vAnchor="text" w:hAnchor="margin" w:xAlign="right" w:y="1"/>
      <w:rPr>
        <w:rStyle w:val="ab"/>
        <w:sz w:val="20"/>
        <w:szCs w:val="20"/>
      </w:rPr>
    </w:pPr>
    <w:r w:rsidRPr="009C70B5">
      <w:rPr>
        <w:rStyle w:val="ab"/>
        <w:sz w:val="20"/>
        <w:szCs w:val="20"/>
      </w:rPr>
      <w:fldChar w:fldCharType="begin"/>
    </w:r>
    <w:r w:rsidRPr="009C70B5">
      <w:rPr>
        <w:rStyle w:val="ab"/>
        <w:sz w:val="20"/>
        <w:szCs w:val="20"/>
      </w:rPr>
      <w:instrText xml:space="preserve">PAGE  </w:instrText>
    </w:r>
    <w:r w:rsidRPr="009C70B5">
      <w:rPr>
        <w:rStyle w:val="ab"/>
        <w:sz w:val="20"/>
        <w:szCs w:val="20"/>
      </w:rPr>
      <w:fldChar w:fldCharType="separate"/>
    </w:r>
    <w:r w:rsidR="002A49EE">
      <w:rPr>
        <w:rStyle w:val="ab"/>
        <w:noProof/>
        <w:sz w:val="20"/>
        <w:szCs w:val="20"/>
      </w:rPr>
      <w:t>1</w:t>
    </w:r>
    <w:r w:rsidRPr="009C70B5">
      <w:rPr>
        <w:rStyle w:val="ab"/>
        <w:sz w:val="20"/>
        <w:szCs w:val="20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2B9" w:rsidRDefault="00D102B9">
      <w:r>
        <w:separator/>
      </w:r>
    </w:p>
  </w:footnote>
  <w:footnote w:type="continuationSeparator" w:id="0">
    <w:p w:rsidR="00D102B9" w:rsidRDefault="00D10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6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55D20F54"/>
    <w:multiLevelType w:val="hybridMultilevel"/>
    <w:tmpl w:val="4316365A"/>
    <w:lvl w:ilvl="0" w:tplc="7DFA80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6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6FCC2DF6"/>
    <w:multiLevelType w:val="hybridMultilevel"/>
    <w:tmpl w:val="DA82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8"/>
  </w:num>
  <w:num w:numId="12">
    <w:abstractNumId w:val="5"/>
  </w:num>
  <w:num w:numId="13">
    <w:abstractNumId w:val="3"/>
  </w:num>
  <w:num w:numId="14">
    <w:abstractNumId w:val="2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6"/>
  </w:num>
  <w:num w:numId="18">
    <w:abstractNumId w:val="11"/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670B"/>
    <w:rsid w:val="0000681E"/>
    <w:rsid w:val="00006944"/>
    <w:rsid w:val="0001170A"/>
    <w:rsid w:val="000139EC"/>
    <w:rsid w:val="00014AD1"/>
    <w:rsid w:val="0002052A"/>
    <w:rsid w:val="00023592"/>
    <w:rsid w:val="00035735"/>
    <w:rsid w:val="00050F5E"/>
    <w:rsid w:val="0005181A"/>
    <w:rsid w:val="000568E2"/>
    <w:rsid w:val="00057869"/>
    <w:rsid w:val="000607AD"/>
    <w:rsid w:val="00062671"/>
    <w:rsid w:val="00062688"/>
    <w:rsid w:val="00062C71"/>
    <w:rsid w:val="000663BA"/>
    <w:rsid w:val="0007323A"/>
    <w:rsid w:val="00075562"/>
    <w:rsid w:val="00081ADE"/>
    <w:rsid w:val="000868CA"/>
    <w:rsid w:val="0008705C"/>
    <w:rsid w:val="0009373E"/>
    <w:rsid w:val="000A5FC2"/>
    <w:rsid w:val="000A65C5"/>
    <w:rsid w:val="000B1268"/>
    <w:rsid w:val="000C76BB"/>
    <w:rsid w:val="000D617A"/>
    <w:rsid w:val="000F330D"/>
    <w:rsid w:val="000F446D"/>
    <w:rsid w:val="00112106"/>
    <w:rsid w:val="001131C7"/>
    <w:rsid w:val="00116166"/>
    <w:rsid w:val="00121784"/>
    <w:rsid w:val="00121898"/>
    <w:rsid w:val="00131B76"/>
    <w:rsid w:val="00131EB3"/>
    <w:rsid w:val="00134B39"/>
    <w:rsid w:val="00141632"/>
    <w:rsid w:val="001438BF"/>
    <w:rsid w:val="001508C6"/>
    <w:rsid w:val="001559AC"/>
    <w:rsid w:val="00156109"/>
    <w:rsid w:val="001604FD"/>
    <w:rsid w:val="001721B7"/>
    <w:rsid w:val="00181DE5"/>
    <w:rsid w:val="00192532"/>
    <w:rsid w:val="00193BA3"/>
    <w:rsid w:val="00195888"/>
    <w:rsid w:val="00196BDF"/>
    <w:rsid w:val="00197B69"/>
    <w:rsid w:val="00197C03"/>
    <w:rsid w:val="001A2EF1"/>
    <w:rsid w:val="001B250B"/>
    <w:rsid w:val="001B7BD9"/>
    <w:rsid w:val="001D41A0"/>
    <w:rsid w:val="001D6808"/>
    <w:rsid w:val="001E5C1D"/>
    <w:rsid w:val="001F3590"/>
    <w:rsid w:val="001F7C21"/>
    <w:rsid w:val="00202688"/>
    <w:rsid w:val="002046D3"/>
    <w:rsid w:val="0020542F"/>
    <w:rsid w:val="0020692D"/>
    <w:rsid w:val="00214537"/>
    <w:rsid w:val="00221C50"/>
    <w:rsid w:val="00226F42"/>
    <w:rsid w:val="00237B10"/>
    <w:rsid w:val="00237BE1"/>
    <w:rsid w:val="00240916"/>
    <w:rsid w:val="00244C26"/>
    <w:rsid w:val="0025054D"/>
    <w:rsid w:val="00252D82"/>
    <w:rsid w:val="002567AC"/>
    <w:rsid w:val="00273DCF"/>
    <w:rsid w:val="002805D4"/>
    <w:rsid w:val="00280C39"/>
    <w:rsid w:val="00281BD0"/>
    <w:rsid w:val="00296BAF"/>
    <w:rsid w:val="002A0A29"/>
    <w:rsid w:val="002A4793"/>
    <w:rsid w:val="002A49EE"/>
    <w:rsid w:val="002A7090"/>
    <w:rsid w:val="002B3FAB"/>
    <w:rsid w:val="002C4270"/>
    <w:rsid w:val="002C741D"/>
    <w:rsid w:val="002D6D6B"/>
    <w:rsid w:val="002F0C64"/>
    <w:rsid w:val="00302101"/>
    <w:rsid w:val="00316C4E"/>
    <w:rsid w:val="0032002B"/>
    <w:rsid w:val="00323662"/>
    <w:rsid w:val="003257BD"/>
    <w:rsid w:val="00336E69"/>
    <w:rsid w:val="00343DE8"/>
    <w:rsid w:val="00346F1D"/>
    <w:rsid w:val="003506C1"/>
    <w:rsid w:val="00353AC4"/>
    <w:rsid w:val="00374E4D"/>
    <w:rsid w:val="00376322"/>
    <w:rsid w:val="00383337"/>
    <w:rsid w:val="003843B6"/>
    <w:rsid w:val="00385836"/>
    <w:rsid w:val="00390F38"/>
    <w:rsid w:val="00391F3D"/>
    <w:rsid w:val="00392D05"/>
    <w:rsid w:val="003A7F81"/>
    <w:rsid w:val="003B6B67"/>
    <w:rsid w:val="003C1ECA"/>
    <w:rsid w:val="003C261F"/>
    <w:rsid w:val="003D299D"/>
    <w:rsid w:val="003D67AF"/>
    <w:rsid w:val="003F1D5B"/>
    <w:rsid w:val="003F1ECE"/>
    <w:rsid w:val="003F5E90"/>
    <w:rsid w:val="003F7CA3"/>
    <w:rsid w:val="004011C7"/>
    <w:rsid w:val="004079F1"/>
    <w:rsid w:val="00407F17"/>
    <w:rsid w:val="00415B9A"/>
    <w:rsid w:val="00416FF6"/>
    <w:rsid w:val="00426893"/>
    <w:rsid w:val="00426A40"/>
    <w:rsid w:val="00430971"/>
    <w:rsid w:val="004359CF"/>
    <w:rsid w:val="0046175B"/>
    <w:rsid w:val="00461EBA"/>
    <w:rsid w:val="00463C17"/>
    <w:rsid w:val="00467F7B"/>
    <w:rsid w:val="00473C42"/>
    <w:rsid w:val="0048231C"/>
    <w:rsid w:val="00484228"/>
    <w:rsid w:val="00484ACA"/>
    <w:rsid w:val="00495FB1"/>
    <w:rsid w:val="004975EB"/>
    <w:rsid w:val="004B665F"/>
    <w:rsid w:val="004C162A"/>
    <w:rsid w:val="004C578D"/>
    <w:rsid w:val="004C7678"/>
    <w:rsid w:val="004D0233"/>
    <w:rsid w:val="004D13C5"/>
    <w:rsid w:val="004D563F"/>
    <w:rsid w:val="004D6BE7"/>
    <w:rsid w:val="004F06EC"/>
    <w:rsid w:val="004F197E"/>
    <w:rsid w:val="004F292E"/>
    <w:rsid w:val="00500F08"/>
    <w:rsid w:val="00504D2C"/>
    <w:rsid w:val="00512069"/>
    <w:rsid w:val="00525787"/>
    <w:rsid w:val="00530CA2"/>
    <w:rsid w:val="00534CD9"/>
    <w:rsid w:val="00541BD0"/>
    <w:rsid w:val="005429F8"/>
    <w:rsid w:val="005474FA"/>
    <w:rsid w:val="00552D86"/>
    <w:rsid w:val="00555605"/>
    <w:rsid w:val="00556809"/>
    <w:rsid w:val="00557058"/>
    <w:rsid w:val="00560CD3"/>
    <w:rsid w:val="00562125"/>
    <w:rsid w:val="005628CA"/>
    <w:rsid w:val="005758BF"/>
    <w:rsid w:val="005768F6"/>
    <w:rsid w:val="00580597"/>
    <w:rsid w:val="00590C31"/>
    <w:rsid w:val="005A3A37"/>
    <w:rsid w:val="005B0566"/>
    <w:rsid w:val="005B7451"/>
    <w:rsid w:val="005C1F83"/>
    <w:rsid w:val="005E753C"/>
    <w:rsid w:val="005F5835"/>
    <w:rsid w:val="005F5FC9"/>
    <w:rsid w:val="005F712D"/>
    <w:rsid w:val="00612150"/>
    <w:rsid w:val="00613C16"/>
    <w:rsid w:val="00623B4C"/>
    <w:rsid w:val="00623E77"/>
    <w:rsid w:val="0062751D"/>
    <w:rsid w:val="00632DD5"/>
    <w:rsid w:val="00633860"/>
    <w:rsid w:val="006505E1"/>
    <w:rsid w:val="00654973"/>
    <w:rsid w:val="0065501E"/>
    <w:rsid w:val="00661005"/>
    <w:rsid w:val="00662DD1"/>
    <w:rsid w:val="00666553"/>
    <w:rsid w:val="0067058C"/>
    <w:rsid w:val="00672FD4"/>
    <w:rsid w:val="0067622B"/>
    <w:rsid w:val="00677D93"/>
    <w:rsid w:val="006810DD"/>
    <w:rsid w:val="006829B8"/>
    <w:rsid w:val="00684A72"/>
    <w:rsid w:val="00691986"/>
    <w:rsid w:val="00691992"/>
    <w:rsid w:val="00692BC5"/>
    <w:rsid w:val="006A0756"/>
    <w:rsid w:val="006C15AE"/>
    <w:rsid w:val="006C56E1"/>
    <w:rsid w:val="006F2C89"/>
    <w:rsid w:val="00702CE2"/>
    <w:rsid w:val="00707515"/>
    <w:rsid w:val="007115FB"/>
    <w:rsid w:val="00724E54"/>
    <w:rsid w:val="00730B86"/>
    <w:rsid w:val="00732104"/>
    <w:rsid w:val="00752827"/>
    <w:rsid w:val="007632C8"/>
    <w:rsid w:val="0077009A"/>
    <w:rsid w:val="007721A9"/>
    <w:rsid w:val="00775857"/>
    <w:rsid w:val="00776277"/>
    <w:rsid w:val="00776B3B"/>
    <w:rsid w:val="00781F2A"/>
    <w:rsid w:val="00782DA2"/>
    <w:rsid w:val="00790D56"/>
    <w:rsid w:val="00794680"/>
    <w:rsid w:val="00794E79"/>
    <w:rsid w:val="007A2E9A"/>
    <w:rsid w:val="007A3D95"/>
    <w:rsid w:val="007A66B7"/>
    <w:rsid w:val="007B5A70"/>
    <w:rsid w:val="007B5FF0"/>
    <w:rsid w:val="007B625B"/>
    <w:rsid w:val="007B6C54"/>
    <w:rsid w:val="007C1BF2"/>
    <w:rsid w:val="007C31B2"/>
    <w:rsid w:val="007C7BE8"/>
    <w:rsid w:val="007E52BF"/>
    <w:rsid w:val="007F336D"/>
    <w:rsid w:val="00803A5D"/>
    <w:rsid w:val="008103E5"/>
    <w:rsid w:val="00813D92"/>
    <w:rsid w:val="00821738"/>
    <w:rsid w:val="00824C31"/>
    <w:rsid w:val="0083525A"/>
    <w:rsid w:val="00837DF4"/>
    <w:rsid w:val="00840665"/>
    <w:rsid w:val="00840EF4"/>
    <w:rsid w:val="008442DD"/>
    <w:rsid w:val="008539A2"/>
    <w:rsid w:val="00861E5E"/>
    <w:rsid w:val="00871B2B"/>
    <w:rsid w:val="0087329D"/>
    <w:rsid w:val="008801EB"/>
    <w:rsid w:val="00881B33"/>
    <w:rsid w:val="00890E69"/>
    <w:rsid w:val="008962B2"/>
    <w:rsid w:val="008A0BB0"/>
    <w:rsid w:val="008A3A42"/>
    <w:rsid w:val="008C6FD2"/>
    <w:rsid w:val="008D543E"/>
    <w:rsid w:val="008E35B0"/>
    <w:rsid w:val="008E7531"/>
    <w:rsid w:val="00902107"/>
    <w:rsid w:val="009032D1"/>
    <w:rsid w:val="00904F92"/>
    <w:rsid w:val="00911A18"/>
    <w:rsid w:val="00913733"/>
    <w:rsid w:val="00926684"/>
    <w:rsid w:val="00927109"/>
    <w:rsid w:val="00931C29"/>
    <w:rsid w:val="009343F4"/>
    <w:rsid w:val="00942333"/>
    <w:rsid w:val="00950131"/>
    <w:rsid w:val="00954ECF"/>
    <w:rsid w:val="00957A3B"/>
    <w:rsid w:val="009620EB"/>
    <w:rsid w:val="00965417"/>
    <w:rsid w:val="00966962"/>
    <w:rsid w:val="00975802"/>
    <w:rsid w:val="00976D46"/>
    <w:rsid w:val="00977395"/>
    <w:rsid w:val="0099537E"/>
    <w:rsid w:val="009A1B50"/>
    <w:rsid w:val="009A3BD3"/>
    <w:rsid w:val="009A5219"/>
    <w:rsid w:val="009C0416"/>
    <w:rsid w:val="009C49E5"/>
    <w:rsid w:val="009C4BB9"/>
    <w:rsid w:val="009C6468"/>
    <w:rsid w:val="009C70B5"/>
    <w:rsid w:val="009D01FD"/>
    <w:rsid w:val="009E13E9"/>
    <w:rsid w:val="009E16C9"/>
    <w:rsid w:val="009E2269"/>
    <w:rsid w:val="009E3610"/>
    <w:rsid w:val="009F0845"/>
    <w:rsid w:val="009F2F2D"/>
    <w:rsid w:val="00A04F2B"/>
    <w:rsid w:val="00A0580E"/>
    <w:rsid w:val="00A13814"/>
    <w:rsid w:val="00A2662E"/>
    <w:rsid w:val="00A30EA2"/>
    <w:rsid w:val="00A32829"/>
    <w:rsid w:val="00A36518"/>
    <w:rsid w:val="00A37338"/>
    <w:rsid w:val="00A50080"/>
    <w:rsid w:val="00A51301"/>
    <w:rsid w:val="00A648F9"/>
    <w:rsid w:val="00A67B30"/>
    <w:rsid w:val="00A80738"/>
    <w:rsid w:val="00A82544"/>
    <w:rsid w:val="00A9082D"/>
    <w:rsid w:val="00A945BA"/>
    <w:rsid w:val="00AB0EF7"/>
    <w:rsid w:val="00AC17BF"/>
    <w:rsid w:val="00AC49A2"/>
    <w:rsid w:val="00AE4F3D"/>
    <w:rsid w:val="00AE5F39"/>
    <w:rsid w:val="00AE6270"/>
    <w:rsid w:val="00AF5040"/>
    <w:rsid w:val="00AF72BD"/>
    <w:rsid w:val="00B029FD"/>
    <w:rsid w:val="00B11140"/>
    <w:rsid w:val="00B14F0E"/>
    <w:rsid w:val="00B22529"/>
    <w:rsid w:val="00B25C51"/>
    <w:rsid w:val="00B3020E"/>
    <w:rsid w:val="00B31E80"/>
    <w:rsid w:val="00B32893"/>
    <w:rsid w:val="00B3508B"/>
    <w:rsid w:val="00B400B1"/>
    <w:rsid w:val="00B43D27"/>
    <w:rsid w:val="00B45C30"/>
    <w:rsid w:val="00B62B47"/>
    <w:rsid w:val="00B63CDA"/>
    <w:rsid w:val="00B63F49"/>
    <w:rsid w:val="00B97E3E"/>
    <w:rsid w:val="00BB3054"/>
    <w:rsid w:val="00BB4451"/>
    <w:rsid w:val="00BB4639"/>
    <w:rsid w:val="00BD108A"/>
    <w:rsid w:val="00BD4C26"/>
    <w:rsid w:val="00BD5186"/>
    <w:rsid w:val="00BD7097"/>
    <w:rsid w:val="00BE2EBD"/>
    <w:rsid w:val="00BE4CC6"/>
    <w:rsid w:val="00BE6B17"/>
    <w:rsid w:val="00BE7815"/>
    <w:rsid w:val="00BF1268"/>
    <w:rsid w:val="00C04F7B"/>
    <w:rsid w:val="00C07584"/>
    <w:rsid w:val="00C21E8A"/>
    <w:rsid w:val="00C22A67"/>
    <w:rsid w:val="00C2371F"/>
    <w:rsid w:val="00C251AD"/>
    <w:rsid w:val="00C25B61"/>
    <w:rsid w:val="00C46FFF"/>
    <w:rsid w:val="00C47168"/>
    <w:rsid w:val="00C5366A"/>
    <w:rsid w:val="00C70682"/>
    <w:rsid w:val="00C96B26"/>
    <w:rsid w:val="00CA1132"/>
    <w:rsid w:val="00CA15A2"/>
    <w:rsid w:val="00CA6D81"/>
    <w:rsid w:val="00CA7E2D"/>
    <w:rsid w:val="00CB00E7"/>
    <w:rsid w:val="00CB0A5D"/>
    <w:rsid w:val="00CB7248"/>
    <w:rsid w:val="00CD0974"/>
    <w:rsid w:val="00CD2EE9"/>
    <w:rsid w:val="00CD6CDA"/>
    <w:rsid w:val="00CD707D"/>
    <w:rsid w:val="00CE0AE2"/>
    <w:rsid w:val="00CF79A4"/>
    <w:rsid w:val="00D01AD4"/>
    <w:rsid w:val="00D05049"/>
    <w:rsid w:val="00D07325"/>
    <w:rsid w:val="00D1026B"/>
    <w:rsid w:val="00D102B9"/>
    <w:rsid w:val="00D10EF6"/>
    <w:rsid w:val="00D20489"/>
    <w:rsid w:val="00D24968"/>
    <w:rsid w:val="00D429C7"/>
    <w:rsid w:val="00D57DAA"/>
    <w:rsid w:val="00D8341D"/>
    <w:rsid w:val="00D940BB"/>
    <w:rsid w:val="00D94BC7"/>
    <w:rsid w:val="00D9604E"/>
    <w:rsid w:val="00DA3FC3"/>
    <w:rsid w:val="00DB0CB6"/>
    <w:rsid w:val="00DB2849"/>
    <w:rsid w:val="00DB76DE"/>
    <w:rsid w:val="00DC5A43"/>
    <w:rsid w:val="00DC718E"/>
    <w:rsid w:val="00DD168F"/>
    <w:rsid w:val="00DD2F0E"/>
    <w:rsid w:val="00DD3F84"/>
    <w:rsid w:val="00DE4037"/>
    <w:rsid w:val="00DE49A6"/>
    <w:rsid w:val="00DE6AA6"/>
    <w:rsid w:val="00DE743F"/>
    <w:rsid w:val="00DF14EB"/>
    <w:rsid w:val="00E03DAA"/>
    <w:rsid w:val="00E06D52"/>
    <w:rsid w:val="00E075B1"/>
    <w:rsid w:val="00E10761"/>
    <w:rsid w:val="00E171FB"/>
    <w:rsid w:val="00E2182B"/>
    <w:rsid w:val="00E25D11"/>
    <w:rsid w:val="00E31553"/>
    <w:rsid w:val="00E35295"/>
    <w:rsid w:val="00E45212"/>
    <w:rsid w:val="00E600DF"/>
    <w:rsid w:val="00E614A9"/>
    <w:rsid w:val="00E62C0C"/>
    <w:rsid w:val="00E632BD"/>
    <w:rsid w:val="00E7065F"/>
    <w:rsid w:val="00E723C9"/>
    <w:rsid w:val="00E754C3"/>
    <w:rsid w:val="00E80AE8"/>
    <w:rsid w:val="00E85295"/>
    <w:rsid w:val="00E86421"/>
    <w:rsid w:val="00E94C6B"/>
    <w:rsid w:val="00E9513E"/>
    <w:rsid w:val="00EA1EB4"/>
    <w:rsid w:val="00EB138D"/>
    <w:rsid w:val="00EB7128"/>
    <w:rsid w:val="00EC22B8"/>
    <w:rsid w:val="00ED3339"/>
    <w:rsid w:val="00ED41AC"/>
    <w:rsid w:val="00ED71F5"/>
    <w:rsid w:val="00EE54C3"/>
    <w:rsid w:val="00EE59B8"/>
    <w:rsid w:val="00EF34A2"/>
    <w:rsid w:val="00EF39CA"/>
    <w:rsid w:val="00EF4B23"/>
    <w:rsid w:val="00F33C4D"/>
    <w:rsid w:val="00F34005"/>
    <w:rsid w:val="00F357AE"/>
    <w:rsid w:val="00F45367"/>
    <w:rsid w:val="00F50CFE"/>
    <w:rsid w:val="00F673BA"/>
    <w:rsid w:val="00F76735"/>
    <w:rsid w:val="00F8716E"/>
    <w:rsid w:val="00F935A3"/>
    <w:rsid w:val="00F93C4C"/>
    <w:rsid w:val="00F9452A"/>
    <w:rsid w:val="00FA3208"/>
    <w:rsid w:val="00FA5D64"/>
    <w:rsid w:val="00FB096B"/>
    <w:rsid w:val="00FB3E66"/>
    <w:rsid w:val="00FB45A8"/>
    <w:rsid w:val="00FC011E"/>
    <w:rsid w:val="00FD337D"/>
    <w:rsid w:val="00FD3984"/>
    <w:rsid w:val="00FD5910"/>
    <w:rsid w:val="00FD5D85"/>
    <w:rsid w:val="00FD7BF8"/>
    <w:rsid w:val="00FE18C9"/>
    <w:rsid w:val="00FF15F1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17CE5"/>
  <w14:defaultImageDpi w14:val="0"/>
  <w15:docId w15:val="{3D0E3325-9254-46C1-B3BC-22A01B6C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character" w:customStyle="1" w:styleId="ae">
    <w:name w:val="Гипертекстовая ссылка"/>
    <w:rsid w:val="005768F6"/>
    <w:rPr>
      <w:color w:val="008000"/>
      <w:u w:val="single"/>
    </w:rPr>
  </w:style>
  <w:style w:type="paragraph" w:styleId="af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"/>
    <w:basedOn w:val="a"/>
    <w:link w:val="af3"/>
    <w:uiPriority w:val="99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"/>
    <w:link w:val="af2"/>
    <w:uiPriority w:val="34"/>
    <w:locked/>
    <w:rsid w:val="00B25C51"/>
    <w:rPr>
      <w:sz w:val="24"/>
      <w:lang w:val="x-none" w:eastAsia="ar-SA" w:bidi="ar-SA"/>
    </w:rPr>
  </w:style>
  <w:style w:type="paragraph" w:styleId="af6">
    <w:name w:val="Balloon Text"/>
    <w:basedOn w:val="a"/>
    <w:link w:val="af7"/>
    <w:uiPriority w:val="99"/>
    <w:rsid w:val="002A4793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2A4793"/>
    <w:rPr>
      <w:rFonts w:ascii="Segoe UI" w:hAnsi="Segoe UI" w:cs="Segoe UI"/>
      <w:sz w:val="18"/>
      <w:szCs w:val="18"/>
    </w:rPr>
  </w:style>
  <w:style w:type="paragraph" w:customStyle="1" w:styleId="af8">
    <w:name w:val="Прижатый влево"/>
    <w:basedOn w:val="a"/>
    <w:next w:val="a"/>
    <w:uiPriority w:val="99"/>
    <w:rsid w:val="002567AC"/>
    <w:pPr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tov-np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disclosure.ru/portal/company.aspx?id=37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8</cp:revision>
  <cp:lastPrinted>2024-05-22T04:24:00Z</cp:lastPrinted>
  <dcterms:created xsi:type="dcterms:W3CDTF">2024-05-22T04:34:00Z</dcterms:created>
  <dcterms:modified xsi:type="dcterms:W3CDTF">2025-05-20T12:32:00Z</dcterms:modified>
</cp:coreProperties>
</file>